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991" w:type="dxa"/>
        <w:jc w:val="center"/>
        <w:tblInd w:w="14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9"/>
        <w:gridCol w:w="899"/>
        <w:gridCol w:w="1575"/>
        <w:gridCol w:w="674"/>
        <w:gridCol w:w="2655"/>
        <w:gridCol w:w="3450"/>
        <w:gridCol w:w="10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0991" w:type="dxa"/>
            <w:gridSpan w:val="7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eastAsia="宋体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旅游管理学院2015</w:t>
            </w:r>
            <w:r>
              <w:rPr>
                <w:rStyle w:val="4"/>
                <w:rFonts w:hint="eastAsia" w:eastAsia="宋体"/>
                <w:lang w:val="en-US" w:eastAsia="zh-CN" w:bidi="ar"/>
              </w:rPr>
              <w:t>级学生实习不合格名单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实习单位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80008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800080"/>
                <w:kern w:val="0"/>
                <w:sz w:val="24"/>
                <w:szCs w:val="24"/>
                <w:u w:val="none"/>
                <w:lang w:val="en-US" w:eastAsia="zh-CN" w:bidi="ar"/>
              </w:rPr>
              <w:t>中途离职原因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  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15级酒管1班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琼海博鳌金湾度假酒店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中途离职（个人原因）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涵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15级酒管1班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海口华彩华邑酒店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未交实习报告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  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15级酒管2班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陵水蓝湾绿城威斯汀酒店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中途离职（个人原因）、未交实习报告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  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15级酒管2班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三亚海棠湾天房洲际度假酒店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中途离职（个人原因）、未交实习报告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宋国鹏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15级酒管2班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琼海博鳌金湾度假酒店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中途离职（个人原因）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黎嘉琪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15级酒管2班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三亚海棠湾君悦酒店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未交实习报告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王妙阳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15级酒管2班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三亚海棠湾君悦酒店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未交实习报告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王棋枫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15级酒管3班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自主实习（天津邮轮）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未交实习报告、实习不及格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贾娟娟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15级酒管3班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三亚海棠湾天房洲际度假酒店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中途离职（个人原因）、未交实习报告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林小燕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15级旅管1班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海南康泰国际旅行社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中途离职（被辞退）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15级旅管1班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海南康泰国际旅行社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中途离职（被辞退）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15级旅管1班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海南康泰国际旅行社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中途离职（被辞退）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  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15级旅管1班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海南康泰国际旅行社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中途离职（个人原因）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张安琪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15级旅管1班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海南康泰国际旅行社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中途离职（个人原因）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朱俊锟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15级旅管1班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海南康泰国际旅行社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中途离职（个人原因）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15级旅管1班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海南弘道文化传媒（迪拜）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中途离职（身体原因）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宁志红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15级旅管1班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琼海博鳌金湾度假酒店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中途离职（个人原因）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15级旅管1班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海口民间旅行社有限公司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中途离职（个人原因）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  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15级旅管2</w:t>
            </w:r>
            <w:r>
              <w:rPr>
                <w:rStyle w:val="7"/>
                <w:lang w:val="en-US" w:eastAsia="zh-CN" w:bidi="ar"/>
              </w:rPr>
              <w:t>班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海口民间旅行社有限公司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中途离职（个人原因）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符芳正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15级旅管2</w:t>
            </w:r>
            <w:r>
              <w:rPr>
                <w:rStyle w:val="7"/>
                <w:lang w:val="en-US" w:eastAsia="zh-CN" w:bidi="ar"/>
              </w:rPr>
              <w:t>班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海南康泰国际旅行社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中途离职（个人原因）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谢婉玉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15级旅管2班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琼海博鳌金湾度假酒店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中途离职（个人原因）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15级旅管3班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海南康泰国际旅行社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中途离职（个人原因）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15级旅管3班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琼海博鳌金湾度假酒店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中途离职（个人原因）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陈楷涛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15级旅管3班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三亚自由海休闲渔业有限公司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中途离职（个人原因）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15级旅管3班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陵水蓝湾绿城威斯汀酒店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中途离职（个人原因）、未交实习报告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  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15级旅管3班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海口民间旅行社有限公司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中途离职（个人原因）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2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2"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5">
    <w:name w:val="font61"/>
    <w:basedOn w:val="2"/>
    <w:uiPriority w:val="0"/>
    <w:rPr>
      <w:rFonts w:ascii="Tahoma" w:hAnsi="Tahoma" w:eastAsia="Tahoma" w:cs="Tahoma"/>
      <w:b/>
      <w:color w:val="000000"/>
      <w:sz w:val="36"/>
      <w:szCs w:val="36"/>
      <w:u w:val="none"/>
    </w:rPr>
  </w:style>
  <w:style w:type="character" w:customStyle="1" w:styleId="6">
    <w:name w:val="font91"/>
    <w:basedOn w:val="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21"/>
    <w:basedOn w:val="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小赤佬</cp:lastModifiedBy>
  <dcterms:modified xsi:type="dcterms:W3CDTF">2018-05-29T01:44:31Z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